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931" w:rsidRPr="001524D3" w:rsidRDefault="00C23931" w:rsidP="00C23931">
      <w:pPr>
        <w:bidi w:val="0"/>
        <w:spacing w:before="100" w:beforeAutospacing="1" w:after="100" w:afterAutospacing="1" w:line="240" w:lineRule="auto"/>
        <w:outlineLvl w:val="0"/>
        <w:rPr>
          <w:rFonts w:asciiTheme="majorBidi" w:eastAsia="Times New Roman" w:hAnsiTheme="majorBidi" w:cstheme="majorBidi"/>
          <w:b/>
          <w:bCs/>
          <w:kern w:val="36"/>
          <w:sz w:val="28"/>
          <w:szCs w:val="28"/>
          <w:u w:val="single"/>
          <w:lang w:val="en-US"/>
        </w:rPr>
      </w:pPr>
      <w:r w:rsidRPr="001524D3">
        <w:rPr>
          <w:rFonts w:asciiTheme="majorBidi" w:eastAsia="Times New Roman" w:hAnsiTheme="majorBidi" w:cstheme="majorBidi"/>
          <w:b/>
          <w:bCs/>
          <w:kern w:val="36"/>
          <w:sz w:val="28"/>
          <w:szCs w:val="28"/>
          <w:u w:val="single"/>
          <w:lang w:val="en-US"/>
        </w:rPr>
        <w:t>Standards for Reporting Qualitative Research Checklist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2700"/>
        <w:gridCol w:w="3583"/>
        <w:gridCol w:w="2311"/>
      </w:tblGrid>
      <w:tr w:rsidR="00C23931" w:rsidRPr="001524D3" w:rsidTr="001524D3">
        <w:trPr>
          <w:jc w:val="center"/>
        </w:trPr>
        <w:tc>
          <w:tcPr>
            <w:tcW w:w="648" w:type="dxa"/>
            <w:tcBorders>
              <w:bottom w:val="single" w:sz="4" w:space="0" w:color="auto"/>
            </w:tcBorders>
          </w:tcPr>
          <w:p w:rsidR="00C23931" w:rsidRPr="001524D3" w:rsidRDefault="00C23931" w:rsidP="001524D3">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sidRPr="001524D3">
              <w:rPr>
                <w:rFonts w:asciiTheme="majorBidi" w:eastAsia="Times New Roman" w:hAnsiTheme="majorBidi" w:cstheme="majorBidi"/>
                <w:b/>
                <w:bCs/>
                <w:kern w:val="36"/>
                <w:sz w:val="24"/>
                <w:szCs w:val="24"/>
                <w:lang w:val="en-US"/>
              </w:rPr>
              <w:t>No.</w:t>
            </w:r>
          </w:p>
        </w:tc>
        <w:tc>
          <w:tcPr>
            <w:tcW w:w="2700" w:type="dxa"/>
            <w:tcBorders>
              <w:bottom w:val="single" w:sz="4" w:space="0" w:color="auto"/>
            </w:tcBorders>
          </w:tcPr>
          <w:p w:rsidR="00C23931" w:rsidRPr="001524D3" w:rsidRDefault="00C23931" w:rsidP="001524D3">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sidRPr="001524D3">
              <w:rPr>
                <w:rFonts w:asciiTheme="majorBidi" w:eastAsia="Times New Roman" w:hAnsiTheme="majorBidi" w:cstheme="majorBidi"/>
                <w:b/>
                <w:bCs/>
                <w:kern w:val="36"/>
                <w:sz w:val="24"/>
                <w:szCs w:val="24"/>
                <w:lang w:val="en-US"/>
              </w:rPr>
              <w:t>Topic</w:t>
            </w:r>
          </w:p>
        </w:tc>
        <w:tc>
          <w:tcPr>
            <w:tcW w:w="3583" w:type="dxa"/>
            <w:tcBorders>
              <w:bottom w:val="single" w:sz="4" w:space="0" w:color="auto"/>
            </w:tcBorders>
          </w:tcPr>
          <w:p w:rsidR="00C23931" w:rsidRPr="001524D3" w:rsidRDefault="00C23931" w:rsidP="001524D3">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sidRPr="001524D3">
              <w:rPr>
                <w:rFonts w:asciiTheme="majorBidi" w:eastAsia="Times New Roman" w:hAnsiTheme="majorBidi" w:cstheme="majorBidi"/>
                <w:b/>
                <w:bCs/>
                <w:kern w:val="36"/>
                <w:sz w:val="24"/>
                <w:szCs w:val="24"/>
                <w:lang w:val="en-US"/>
              </w:rPr>
              <w:t>Item</w:t>
            </w:r>
          </w:p>
        </w:tc>
        <w:tc>
          <w:tcPr>
            <w:tcW w:w="2311" w:type="dxa"/>
            <w:tcBorders>
              <w:bottom w:val="single" w:sz="4" w:space="0" w:color="auto"/>
            </w:tcBorders>
          </w:tcPr>
          <w:p w:rsidR="00C23931" w:rsidRPr="001524D3" w:rsidRDefault="00C23931"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sidRPr="001524D3">
              <w:rPr>
                <w:rFonts w:asciiTheme="majorBidi" w:eastAsia="Times New Roman" w:hAnsiTheme="majorBidi" w:cstheme="majorBidi"/>
                <w:b/>
                <w:bCs/>
                <w:kern w:val="36"/>
                <w:sz w:val="24"/>
                <w:szCs w:val="24"/>
                <w:lang w:val="en-US"/>
              </w:rPr>
              <w:t>Line number</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p>
        </w:tc>
        <w:tc>
          <w:tcPr>
            <w:tcW w:w="2700"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eastAsia="Times New Roman" w:hAnsiTheme="majorBidi" w:cstheme="majorBidi"/>
                <w:b/>
                <w:bCs/>
                <w:kern w:val="36"/>
                <w:sz w:val="24"/>
                <w:szCs w:val="24"/>
                <w:lang w:val="en-US"/>
              </w:rPr>
              <w:t>Title and abstract</w:t>
            </w:r>
          </w:p>
        </w:tc>
        <w:tc>
          <w:tcPr>
            <w:tcW w:w="3583"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p>
        </w:tc>
        <w:tc>
          <w:tcPr>
            <w:tcW w:w="2311" w:type="dxa"/>
            <w:tcBorders>
              <w:top w:val="single" w:sz="4" w:space="0" w:color="auto"/>
              <w:bottom w:val="single" w:sz="4" w:space="0" w:color="auto"/>
            </w:tcBorders>
          </w:tcPr>
          <w:p w:rsidR="00C23931" w:rsidRPr="001524D3" w:rsidRDefault="00C23931"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1</w:t>
            </w:r>
          </w:p>
        </w:tc>
        <w:tc>
          <w:tcPr>
            <w:tcW w:w="2700"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 xml:space="preserve">Title </w:t>
            </w:r>
          </w:p>
        </w:tc>
        <w:tc>
          <w:tcPr>
            <w:tcW w:w="3583"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Concise description of the nature and topic of the study Identifying the study as qualitative or indicating the approach (e.g., ethnography, grounded theory) or data collection methods (e.g., interview, focus group) is recommended</w:t>
            </w:r>
          </w:p>
        </w:tc>
        <w:tc>
          <w:tcPr>
            <w:tcW w:w="2311" w:type="dxa"/>
            <w:tcBorders>
              <w:top w:val="single" w:sz="4" w:space="0" w:color="auto"/>
              <w:bottom w:val="single" w:sz="4" w:space="0" w:color="auto"/>
            </w:tcBorders>
          </w:tcPr>
          <w:p w:rsidR="00C23931" w:rsidRPr="001524D3" w:rsidRDefault="00BF1A0B"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1-2</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2</w:t>
            </w:r>
          </w:p>
        </w:tc>
        <w:tc>
          <w:tcPr>
            <w:tcW w:w="2700"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 xml:space="preserve">Abstract </w:t>
            </w:r>
          </w:p>
        </w:tc>
        <w:tc>
          <w:tcPr>
            <w:tcW w:w="3583"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Summary of key elements of the study using the abstract format of the intended publication; typically includes background, purpose, methods, results, and conclusions</w:t>
            </w:r>
          </w:p>
        </w:tc>
        <w:tc>
          <w:tcPr>
            <w:tcW w:w="2311" w:type="dxa"/>
            <w:tcBorders>
              <w:top w:val="single" w:sz="4" w:space="0" w:color="auto"/>
              <w:bottom w:val="single" w:sz="4" w:space="0" w:color="auto"/>
            </w:tcBorders>
          </w:tcPr>
          <w:p w:rsidR="00C23931" w:rsidRPr="001524D3" w:rsidRDefault="00BF1A0B"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22-40</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p>
        </w:tc>
        <w:tc>
          <w:tcPr>
            <w:tcW w:w="2700"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eastAsia="Times New Roman" w:hAnsiTheme="majorBidi" w:cstheme="majorBidi"/>
                <w:b/>
                <w:bCs/>
                <w:kern w:val="36"/>
                <w:sz w:val="24"/>
                <w:szCs w:val="24"/>
                <w:lang w:val="en-US"/>
              </w:rPr>
              <w:t xml:space="preserve">Introduction </w:t>
            </w:r>
          </w:p>
        </w:tc>
        <w:tc>
          <w:tcPr>
            <w:tcW w:w="3583"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p>
        </w:tc>
        <w:tc>
          <w:tcPr>
            <w:tcW w:w="2311" w:type="dxa"/>
            <w:tcBorders>
              <w:top w:val="single" w:sz="4" w:space="0" w:color="auto"/>
              <w:bottom w:val="single" w:sz="4" w:space="0" w:color="auto"/>
            </w:tcBorders>
          </w:tcPr>
          <w:p w:rsidR="00C23931" w:rsidRPr="001524D3" w:rsidRDefault="00C23931"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3</w:t>
            </w:r>
          </w:p>
        </w:tc>
        <w:tc>
          <w:tcPr>
            <w:tcW w:w="2700"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Problem formulation</w:t>
            </w:r>
          </w:p>
        </w:tc>
        <w:tc>
          <w:tcPr>
            <w:tcW w:w="3583"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Description and significance of the problem/phenomenon studied; review of relevant theory and empirical work; problem statement</w:t>
            </w:r>
          </w:p>
        </w:tc>
        <w:tc>
          <w:tcPr>
            <w:tcW w:w="2311" w:type="dxa"/>
            <w:tcBorders>
              <w:top w:val="single" w:sz="4" w:space="0" w:color="auto"/>
              <w:bottom w:val="single" w:sz="4" w:space="0" w:color="auto"/>
            </w:tcBorders>
          </w:tcPr>
          <w:p w:rsidR="00C23931" w:rsidRPr="001524D3" w:rsidRDefault="00BF1A0B"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43-51</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4</w:t>
            </w:r>
          </w:p>
        </w:tc>
        <w:tc>
          <w:tcPr>
            <w:tcW w:w="2700"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 xml:space="preserve">Purpose or research question </w:t>
            </w:r>
          </w:p>
        </w:tc>
        <w:tc>
          <w:tcPr>
            <w:tcW w:w="3583"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Purpose of the study and specific objectives or questions</w:t>
            </w:r>
          </w:p>
        </w:tc>
        <w:tc>
          <w:tcPr>
            <w:tcW w:w="2311" w:type="dxa"/>
            <w:tcBorders>
              <w:top w:val="single" w:sz="4" w:space="0" w:color="auto"/>
              <w:bottom w:val="single" w:sz="4" w:space="0" w:color="auto"/>
            </w:tcBorders>
          </w:tcPr>
          <w:p w:rsidR="00C23931" w:rsidRPr="001524D3" w:rsidRDefault="00BF1A0B"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64-67</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p>
        </w:tc>
        <w:tc>
          <w:tcPr>
            <w:tcW w:w="2700"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eastAsia="Times New Roman" w:hAnsiTheme="majorBidi" w:cstheme="majorBidi"/>
                <w:b/>
                <w:bCs/>
                <w:kern w:val="36"/>
                <w:sz w:val="24"/>
                <w:szCs w:val="24"/>
                <w:lang w:val="en-US"/>
              </w:rPr>
              <w:t xml:space="preserve">Methods </w:t>
            </w:r>
          </w:p>
        </w:tc>
        <w:tc>
          <w:tcPr>
            <w:tcW w:w="3583"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p>
        </w:tc>
        <w:tc>
          <w:tcPr>
            <w:tcW w:w="2311" w:type="dxa"/>
            <w:tcBorders>
              <w:top w:val="single" w:sz="4" w:space="0" w:color="auto"/>
              <w:bottom w:val="single" w:sz="4" w:space="0" w:color="auto"/>
            </w:tcBorders>
          </w:tcPr>
          <w:p w:rsidR="00C23931" w:rsidRPr="001524D3" w:rsidRDefault="00C23931"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5</w:t>
            </w:r>
          </w:p>
        </w:tc>
        <w:tc>
          <w:tcPr>
            <w:tcW w:w="2700"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Qualitative approach and research paradigm</w:t>
            </w:r>
          </w:p>
        </w:tc>
        <w:tc>
          <w:tcPr>
            <w:tcW w:w="3583"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Qualitative approach (e.g., ethnography, grounded theory, case study, phenomenology, narrative research) and guiding theory if appropriate; identifying the research paradigm (e.g., postpositivist, constructivist/interpretivist) is also recommended; rationale</w:t>
            </w:r>
          </w:p>
        </w:tc>
        <w:tc>
          <w:tcPr>
            <w:tcW w:w="2311" w:type="dxa"/>
            <w:tcBorders>
              <w:top w:val="single" w:sz="4" w:space="0" w:color="auto"/>
              <w:bottom w:val="single" w:sz="4" w:space="0" w:color="auto"/>
            </w:tcBorders>
          </w:tcPr>
          <w:p w:rsidR="00C23931" w:rsidRPr="001524D3" w:rsidRDefault="00BF1A0B"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70</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6</w:t>
            </w:r>
          </w:p>
        </w:tc>
        <w:tc>
          <w:tcPr>
            <w:tcW w:w="2700"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Researcher characteristics and reflexivity</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2311" w:type="dxa"/>
            <w:tcBorders>
              <w:top w:val="single" w:sz="4" w:space="0" w:color="auto"/>
              <w:bottom w:val="single" w:sz="4" w:space="0" w:color="auto"/>
            </w:tcBorders>
          </w:tcPr>
          <w:p w:rsidR="00C23931" w:rsidRPr="001524D3" w:rsidRDefault="00BF1A0B"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99-101</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7</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Context</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Setting/site and salient contextual factors; rationale</w:t>
            </w:r>
          </w:p>
        </w:tc>
        <w:tc>
          <w:tcPr>
            <w:tcW w:w="2311" w:type="dxa"/>
            <w:tcBorders>
              <w:top w:val="single" w:sz="4" w:space="0" w:color="auto"/>
              <w:bottom w:val="single" w:sz="4" w:space="0" w:color="auto"/>
            </w:tcBorders>
          </w:tcPr>
          <w:p w:rsidR="00C23931" w:rsidRPr="001524D3" w:rsidRDefault="00BF1A0B"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29-30,79-81</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8</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Sampling strategy</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 xml:space="preserve">How and why research participants, documents, or events </w:t>
            </w:r>
            <w:r w:rsidRPr="001524D3">
              <w:rPr>
                <w:rFonts w:asciiTheme="majorBidi" w:hAnsiTheme="majorBidi" w:cstheme="majorBidi"/>
                <w:sz w:val="24"/>
                <w:szCs w:val="24"/>
              </w:rPr>
              <w:lastRenderedPageBreak/>
              <w:t>were selected; criteria for deciding when no further sampling was necessary (e.g., sampling saturation); rationale</w:t>
            </w:r>
          </w:p>
        </w:tc>
        <w:tc>
          <w:tcPr>
            <w:tcW w:w="2311" w:type="dxa"/>
            <w:tcBorders>
              <w:top w:val="single" w:sz="4" w:space="0" w:color="auto"/>
              <w:bottom w:val="single" w:sz="4" w:space="0" w:color="auto"/>
            </w:tcBorders>
          </w:tcPr>
          <w:p w:rsidR="00C23931" w:rsidRPr="001524D3" w:rsidRDefault="00BF1A0B"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lastRenderedPageBreak/>
              <w:t>81-85</w:t>
            </w:r>
            <w:r w:rsidR="00BA17E4">
              <w:rPr>
                <w:rFonts w:asciiTheme="majorBidi" w:eastAsia="Times New Roman" w:hAnsiTheme="majorBidi" w:cstheme="majorBidi"/>
                <w:b/>
                <w:bCs/>
                <w:kern w:val="36"/>
                <w:sz w:val="24"/>
                <w:szCs w:val="24"/>
                <w:lang w:val="en-US"/>
              </w:rPr>
              <w:t>,70-71</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lastRenderedPageBreak/>
              <w:t>9</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Ethical issues pertaining to human subjects</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Documentation of approval by an appropriate ethics review board and participant consent, or explanation for lack thereof; other confidentiality and data security issues</w:t>
            </w:r>
          </w:p>
        </w:tc>
        <w:tc>
          <w:tcPr>
            <w:tcW w:w="2311" w:type="dxa"/>
            <w:tcBorders>
              <w:top w:val="single" w:sz="4" w:space="0" w:color="auto"/>
              <w:bottom w:val="single" w:sz="4" w:space="0" w:color="auto"/>
            </w:tcBorders>
          </w:tcPr>
          <w:p w:rsidR="00C23931" w:rsidRPr="001524D3" w:rsidRDefault="00BA17E4"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117</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10</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Data collection methods</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2311" w:type="dxa"/>
            <w:tcBorders>
              <w:top w:val="single" w:sz="4" w:space="0" w:color="auto"/>
              <w:bottom w:val="single" w:sz="4" w:space="0" w:color="auto"/>
            </w:tcBorders>
          </w:tcPr>
          <w:p w:rsidR="00C23931" w:rsidRPr="001524D3" w:rsidRDefault="00BA17E4"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78-101</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11</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Data collection instruments and technologies</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Description of instruments (e.g., interview guides, questionnaires) and devices (e.g., audio recorders) used for data collection; if/how the instrument(s) changed over the course of the study</w:t>
            </w:r>
          </w:p>
        </w:tc>
        <w:tc>
          <w:tcPr>
            <w:tcW w:w="2311" w:type="dxa"/>
            <w:tcBorders>
              <w:top w:val="single" w:sz="4" w:space="0" w:color="auto"/>
              <w:bottom w:val="single" w:sz="4" w:space="0" w:color="auto"/>
            </w:tcBorders>
          </w:tcPr>
          <w:p w:rsidR="00C23931" w:rsidRPr="001524D3" w:rsidRDefault="00BA17E4"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110</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12</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Units of study</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Number and relevant characteristics of participants, documents, or events included in the study; level of participation (could be reported in results)</w:t>
            </w:r>
          </w:p>
        </w:tc>
        <w:tc>
          <w:tcPr>
            <w:tcW w:w="2311" w:type="dxa"/>
            <w:tcBorders>
              <w:top w:val="single" w:sz="4" w:space="0" w:color="auto"/>
              <w:bottom w:val="single" w:sz="4" w:space="0" w:color="auto"/>
            </w:tcBorders>
          </w:tcPr>
          <w:p w:rsidR="00C23931" w:rsidRPr="001524D3" w:rsidRDefault="00C741EC"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144-152</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13</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Data processing</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Methods for processing data prior to and during analysis, including transcription, data entry, data management and security, verification of data integrity, data coding, and anonymization/deidentification of excerpts</w:t>
            </w:r>
          </w:p>
        </w:tc>
        <w:tc>
          <w:tcPr>
            <w:tcW w:w="2311" w:type="dxa"/>
            <w:tcBorders>
              <w:top w:val="single" w:sz="4" w:space="0" w:color="auto"/>
              <w:bottom w:val="single" w:sz="4" w:space="0" w:color="auto"/>
            </w:tcBorders>
          </w:tcPr>
          <w:p w:rsidR="00C23931" w:rsidRPr="001524D3" w:rsidRDefault="00C741EC"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108-120</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14</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Data analysis</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Process by which inferences, themes, etc., were identified and developed, including the researchers involved in data analysis; usually references a specific paradigm or approach; rationale</w:t>
            </w:r>
          </w:p>
        </w:tc>
        <w:tc>
          <w:tcPr>
            <w:tcW w:w="2311" w:type="dxa"/>
            <w:tcBorders>
              <w:top w:val="single" w:sz="4" w:space="0" w:color="auto"/>
              <w:bottom w:val="single" w:sz="4" w:space="0" w:color="auto"/>
            </w:tcBorders>
          </w:tcPr>
          <w:p w:rsidR="00C23931" w:rsidRPr="001524D3" w:rsidRDefault="002819A4"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110-114</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15</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Techniques to enhance trustworthiness</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Techniques to enhance trustworthiness and credibility of data analysis (e.g., member checking, audit trail, triangulation); rationale</w:t>
            </w:r>
          </w:p>
        </w:tc>
        <w:tc>
          <w:tcPr>
            <w:tcW w:w="2311" w:type="dxa"/>
            <w:tcBorders>
              <w:top w:val="single" w:sz="4" w:space="0" w:color="auto"/>
              <w:bottom w:val="single" w:sz="4" w:space="0" w:color="auto"/>
            </w:tcBorders>
          </w:tcPr>
          <w:p w:rsidR="00C23931" w:rsidRPr="001524D3" w:rsidRDefault="00311190"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115-120</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eastAsia="Times New Roman" w:hAnsiTheme="majorBidi" w:cstheme="majorBidi"/>
                <w:b/>
                <w:bCs/>
                <w:kern w:val="36"/>
                <w:sz w:val="24"/>
                <w:szCs w:val="24"/>
                <w:lang w:val="en-US"/>
              </w:rPr>
              <w:t>Results/findings</w:t>
            </w:r>
          </w:p>
        </w:tc>
        <w:tc>
          <w:tcPr>
            <w:tcW w:w="3583"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p>
        </w:tc>
        <w:tc>
          <w:tcPr>
            <w:tcW w:w="2311" w:type="dxa"/>
            <w:tcBorders>
              <w:top w:val="single" w:sz="4" w:space="0" w:color="auto"/>
              <w:bottom w:val="single" w:sz="4" w:space="0" w:color="auto"/>
            </w:tcBorders>
          </w:tcPr>
          <w:p w:rsidR="00C23931" w:rsidRPr="001524D3" w:rsidRDefault="00C23931"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16</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Synthesis and interpretation</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Main findings (e.g., interpretations, inferences, and themes); might include development of a theory or model, or integration with prior research or theory</w:t>
            </w:r>
          </w:p>
        </w:tc>
        <w:tc>
          <w:tcPr>
            <w:tcW w:w="2311" w:type="dxa"/>
            <w:tcBorders>
              <w:top w:val="single" w:sz="4" w:space="0" w:color="auto"/>
              <w:bottom w:val="single" w:sz="4" w:space="0" w:color="auto"/>
            </w:tcBorders>
          </w:tcPr>
          <w:p w:rsidR="00C23931" w:rsidRPr="001524D3" w:rsidRDefault="00311190"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144-152</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17</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Links to empirical data</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Evidence (e.g., quotes, field notes, text excerpts, photographs) to substantiate analytic findings</w:t>
            </w:r>
          </w:p>
        </w:tc>
        <w:tc>
          <w:tcPr>
            <w:tcW w:w="2311" w:type="dxa"/>
            <w:tcBorders>
              <w:top w:val="single" w:sz="4" w:space="0" w:color="auto"/>
              <w:bottom w:val="single" w:sz="4" w:space="0" w:color="auto"/>
            </w:tcBorders>
          </w:tcPr>
          <w:p w:rsidR="00C23931" w:rsidRPr="001524D3" w:rsidRDefault="00241322"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153-244</w:t>
            </w: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eastAsia="Times New Roman" w:hAnsiTheme="majorBidi" w:cstheme="majorBidi"/>
                <w:b/>
                <w:bCs/>
                <w:kern w:val="36"/>
                <w:sz w:val="24"/>
                <w:szCs w:val="24"/>
                <w:lang w:val="en-US"/>
              </w:rPr>
              <w:t xml:space="preserve">Discussion </w:t>
            </w:r>
          </w:p>
        </w:tc>
        <w:tc>
          <w:tcPr>
            <w:tcW w:w="3583" w:type="dxa"/>
            <w:tcBorders>
              <w:top w:val="single" w:sz="4" w:space="0" w:color="auto"/>
              <w:bottom w:val="single" w:sz="4" w:space="0" w:color="auto"/>
            </w:tcBorders>
          </w:tcPr>
          <w:p w:rsidR="00C23931" w:rsidRPr="001524D3" w:rsidRDefault="00C23931"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p>
        </w:tc>
        <w:tc>
          <w:tcPr>
            <w:tcW w:w="2311" w:type="dxa"/>
            <w:tcBorders>
              <w:top w:val="single" w:sz="4" w:space="0" w:color="auto"/>
              <w:bottom w:val="single" w:sz="4" w:space="0" w:color="auto"/>
            </w:tcBorders>
          </w:tcPr>
          <w:p w:rsidR="00C23931" w:rsidRPr="001524D3" w:rsidRDefault="00C23931"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p>
        </w:tc>
      </w:tr>
      <w:tr w:rsidR="00C23931" w:rsidRPr="001524D3" w:rsidTr="001524D3">
        <w:trPr>
          <w:jc w:val="center"/>
        </w:trPr>
        <w:tc>
          <w:tcPr>
            <w:tcW w:w="648"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18</w:t>
            </w:r>
          </w:p>
        </w:tc>
        <w:tc>
          <w:tcPr>
            <w:tcW w:w="2700"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Integration with prior work, implications, transferability, and contribution(s) to the field</w:t>
            </w:r>
          </w:p>
        </w:tc>
        <w:tc>
          <w:tcPr>
            <w:tcW w:w="3583" w:type="dxa"/>
            <w:tcBorders>
              <w:top w:val="single" w:sz="4" w:space="0" w:color="auto"/>
              <w:bottom w:val="single" w:sz="4" w:space="0" w:color="auto"/>
            </w:tcBorders>
          </w:tcPr>
          <w:p w:rsidR="00C23931" w:rsidRPr="001524D3" w:rsidRDefault="0086060D" w:rsidP="00C23931">
            <w:pPr>
              <w:bidi w:val="0"/>
              <w:spacing w:before="100" w:beforeAutospacing="1" w:after="100" w:afterAutospacing="1"/>
              <w:outlineLvl w:val="0"/>
              <w:rPr>
                <w:rFonts w:asciiTheme="majorBidi" w:eastAsia="Times New Roman" w:hAnsiTheme="majorBidi" w:cstheme="majorBidi"/>
                <w:b/>
                <w:bCs/>
                <w:kern w:val="36"/>
                <w:sz w:val="24"/>
                <w:szCs w:val="24"/>
                <w:lang w:val="en-US"/>
              </w:rPr>
            </w:pPr>
            <w:r w:rsidRPr="001524D3">
              <w:rPr>
                <w:rFonts w:asciiTheme="majorBidi" w:hAnsiTheme="majorBidi" w:cstheme="majorBidi"/>
                <w:sz w:val="24"/>
                <w:szCs w:val="24"/>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2311" w:type="dxa"/>
            <w:tcBorders>
              <w:top w:val="single" w:sz="4" w:space="0" w:color="auto"/>
              <w:bottom w:val="single" w:sz="4" w:space="0" w:color="auto"/>
            </w:tcBorders>
          </w:tcPr>
          <w:p w:rsidR="00C23931" w:rsidRPr="001524D3" w:rsidRDefault="00875ECC"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260-279</w:t>
            </w:r>
          </w:p>
        </w:tc>
      </w:tr>
      <w:tr w:rsidR="0086060D" w:rsidRPr="001524D3" w:rsidTr="001524D3">
        <w:trPr>
          <w:jc w:val="center"/>
        </w:trPr>
        <w:tc>
          <w:tcPr>
            <w:tcW w:w="648" w:type="dxa"/>
            <w:tcBorders>
              <w:top w:val="single" w:sz="4" w:space="0" w:color="auto"/>
              <w:bottom w:val="single" w:sz="4" w:space="0" w:color="auto"/>
            </w:tcBorders>
          </w:tcPr>
          <w:p w:rsidR="0086060D"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19</w:t>
            </w:r>
          </w:p>
        </w:tc>
        <w:tc>
          <w:tcPr>
            <w:tcW w:w="2700" w:type="dxa"/>
            <w:tcBorders>
              <w:top w:val="single" w:sz="4" w:space="0" w:color="auto"/>
              <w:bottom w:val="single" w:sz="4" w:space="0" w:color="auto"/>
            </w:tcBorders>
          </w:tcPr>
          <w:p w:rsidR="0086060D" w:rsidRPr="001524D3" w:rsidRDefault="0086060D" w:rsidP="00C23931">
            <w:pPr>
              <w:bidi w:val="0"/>
              <w:spacing w:before="100" w:beforeAutospacing="1" w:after="100" w:afterAutospacing="1"/>
              <w:outlineLvl w:val="0"/>
              <w:rPr>
                <w:rFonts w:asciiTheme="majorBidi" w:hAnsiTheme="majorBidi" w:cstheme="majorBidi"/>
                <w:sz w:val="24"/>
                <w:szCs w:val="24"/>
              </w:rPr>
            </w:pPr>
            <w:r w:rsidRPr="001524D3">
              <w:rPr>
                <w:rFonts w:asciiTheme="majorBidi" w:hAnsiTheme="majorBidi" w:cstheme="majorBidi"/>
                <w:sz w:val="24"/>
                <w:szCs w:val="24"/>
              </w:rPr>
              <w:t>Limitations</w:t>
            </w:r>
          </w:p>
        </w:tc>
        <w:tc>
          <w:tcPr>
            <w:tcW w:w="3583" w:type="dxa"/>
            <w:tcBorders>
              <w:top w:val="single" w:sz="4" w:space="0" w:color="auto"/>
              <w:bottom w:val="single" w:sz="4" w:space="0" w:color="auto"/>
            </w:tcBorders>
          </w:tcPr>
          <w:p w:rsidR="0086060D" w:rsidRPr="001524D3" w:rsidRDefault="0086060D" w:rsidP="00C23931">
            <w:pPr>
              <w:bidi w:val="0"/>
              <w:spacing w:before="100" w:beforeAutospacing="1" w:after="100" w:afterAutospacing="1"/>
              <w:outlineLvl w:val="0"/>
              <w:rPr>
                <w:rFonts w:asciiTheme="majorBidi" w:hAnsiTheme="majorBidi" w:cstheme="majorBidi"/>
                <w:sz w:val="24"/>
                <w:szCs w:val="24"/>
              </w:rPr>
            </w:pPr>
            <w:r w:rsidRPr="001524D3">
              <w:rPr>
                <w:rFonts w:asciiTheme="majorBidi" w:hAnsiTheme="majorBidi" w:cstheme="majorBidi"/>
                <w:sz w:val="24"/>
                <w:szCs w:val="24"/>
              </w:rPr>
              <w:t>Trustworthiness and limitations of findings</w:t>
            </w:r>
          </w:p>
        </w:tc>
        <w:tc>
          <w:tcPr>
            <w:tcW w:w="2311" w:type="dxa"/>
            <w:tcBorders>
              <w:top w:val="single" w:sz="4" w:space="0" w:color="auto"/>
              <w:bottom w:val="single" w:sz="4" w:space="0" w:color="auto"/>
            </w:tcBorders>
          </w:tcPr>
          <w:p w:rsidR="0086060D" w:rsidRPr="001524D3" w:rsidRDefault="00875ECC"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280-293</w:t>
            </w:r>
          </w:p>
        </w:tc>
      </w:tr>
      <w:tr w:rsidR="0086060D" w:rsidRPr="001524D3" w:rsidTr="001524D3">
        <w:trPr>
          <w:jc w:val="center"/>
        </w:trPr>
        <w:tc>
          <w:tcPr>
            <w:tcW w:w="648" w:type="dxa"/>
            <w:tcBorders>
              <w:top w:val="single" w:sz="4" w:space="0" w:color="auto"/>
              <w:bottom w:val="single" w:sz="4" w:space="0" w:color="auto"/>
            </w:tcBorders>
          </w:tcPr>
          <w:p w:rsidR="0086060D"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p>
        </w:tc>
        <w:tc>
          <w:tcPr>
            <w:tcW w:w="2700" w:type="dxa"/>
            <w:tcBorders>
              <w:top w:val="single" w:sz="4" w:space="0" w:color="auto"/>
              <w:bottom w:val="single" w:sz="4" w:space="0" w:color="auto"/>
            </w:tcBorders>
          </w:tcPr>
          <w:p w:rsidR="0086060D" w:rsidRPr="001524D3" w:rsidRDefault="0086060D" w:rsidP="00C23931">
            <w:pPr>
              <w:bidi w:val="0"/>
              <w:spacing w:before="100" w:beforeAutospacing="1" w:after="100" w:afterAutospacing="1"/>
              <w:outlineLvl w:val="0"/>
              <w:rPr>
                <w:rFonts w:asciiTheme="majorBidi" w:hAnsiTheme="majorBidi" w:cstheme="majorBidi"/>
                <w:b/>
                <w:bCs/>
                <w:sz w:val="24"/>
                <w:szCs w:val="24"/>
              </w:rPr>
            </w:pPr>
            <w:r w:rsidRPr="001524D3">
              <w:rPr>
                <w:rFonts w:asciiTheme="majorBidi" w:hAnsiTheme="majorBidi" w:cstheme="majorBidi"/>
                <w:b/>
                <w:bCs/>
                <w:sz w:val="24"/>
                <w:szCs w:val="24"/>
              </w:rPr>
              <w:t xml:space="preserve">Other </w:t>
            </w:r>
          </w:p>
        </w:tc>
        <w:tc>
          <w:tcPr>
            <w:tcW w:w="3583" w:type="dxa"/>
            <w:tcBorders>
              <w:top w:val="single" w:sz="4" w:space="0" w:color="auto"/>
              <w:bottom w:val="single" w:sz="4" w:space="0" w:color="auto"/>
            </w:tcBorders>
          </w:tcPr>
          <w:p w:rsidR="0086060D" w:rsidRPr="001524D3" w:rsidRDefault="0086060D" w:rsidP="00C23931">
            <w:pPr>
              <w:bidi w:val="0"/>
              <w:spacing w:before="100" w:beforeAutospacing="1" w:after="100" w:afterAutospacing="1"/>
              <w:outlineLvl w:val="0"/>
              <w:rPr>
                <w:rFonts w:asciiTheme="majorBidi" w:hAnsiTheme="majorBidi" w:cstheme="majorBidi"/>
                <w:sz w:val="24"/>
                <w:szCs w:val="24"/>
              </w:rPr>
            </w:pPr>
          </w:p>
        </w:tc>
        <w:tc>
          <w:tcPr>
            <w:tcW w:w="2311" w:type="dxa"/>
            <w:tcBorders>
              <w:top w:val="single" w:sz="4" w:space="0" w:color="auto"/>
              <w:bottom w:val="single" w:sz="4" w:space="0" w:color="auto"/>
            </w:tcBorders>
          </w:tcPr>
          <w:p w:rsidR="0086060D" w:rsidRPr="001524D3" w:rsidRDefault="0086060D"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p>
        </w:tc>
      </w:tr>
      <w:tr w:rsidR="0086060D" w:rsidRPr="001524D3" w:rsidTr="001524D3">
        <w:trPr>
          <w:jc w:val="center"/>
        </w:trPr>
        <w:tc>
          <w:tcPr>
            <w:tcW w:w="648" w:type="dxa"/>
            <w:tcBorders>
              <w:top w:val="single" w:sz="4" w:space="0" w:color="auto"/>
            </w:tcBorders>
          </w:tcPr>
          <w:p w:rsidR="0086060D"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20</w:t>
            </w:r>
          </w:p>
        </w:tc>
        <w:tc>
          <w:tcPr>
            <w:tcW w:w="2700" w:type="dxa"/>
            <w:tcBorders>
              <w:top w:val="single" w:sz="4" w:space="0" w:color="auto"/>
            </w:tcBorders>
          </w:tcPr>
          <w:p w:rsidR="0086060D" w:rsidRPr="001524D3" w:rsidRDefault="0086060D" w:rsidP="00C23931">
            <w:pPr>
              <w:bidi w:val="0"/>
              <w:spacing w:before="100" w:beforeAutospacing="1" w:after="100" w:afterAutospacing="1"/>
              <w:outlineLvl w:val="0"/>
              <w:rPr>
                <w:rFonts w:asciiTheme="majorBidi" w:hAnsiTheme="majorBidi" w:cstheme="majorBidi"/>
                <w:sz w:val="24"/>
                <w:szCs w:val="24"/>
              </w:rPr>
            </w:pPr>
            <w:r w:rsidRPr="001524D3">
              <w:rPr>
                <w:rFonts w:asciiTheme="majorBidi" w:hAnsiTheme="majorBidi" w:cstheme="majorBidi"/>
                <w:sz w:val="24"/>
                <w:szCs w:val="24"/>
              </w:rPr>
              <w:t>Conflicts of interest</w:t>
            </w:r>
          </w:p>
        </w:tc>
        <w:tc>
          <w:tcPr>
            <w:tcW w:w="3583" w:type="dxa"/>
            <w:tcBorders>
              <w:top w:val="single" w:sz="4" w:space="0" w:color="auto"/>
            </w:tcBorders>
          </w:tcPr>
          <w:p w:rsidR="0086060D" w:rsidRPr="001524D3" w:rsidRDefault="0086060D" w:rsidP="00C23931">
            <w:pPr>
              <w:bidi w:val="0"/>
              <w:spacing w:before="100" w:beforeAutospacing="1" w:after="100" w:afterAutospacing="1"/>
              <w:outlineLvl w:val="0"/>
              <w:rPr>
                <w:rFonts w:asciiTheme="majorBidi" w:hAnsiTheme="majorBidi" w:cstheme="majorBidi"/>
                <w:sz w:val="24"/>
                <w:szCs w:val="24"/>
              </w:rPr>
            </w:pPr>
            <w:r w:rsidRPr="001524D3">
              <w:rPr>
                <w:rFonts w:asciiTheme="majorBidi" w:hAnsiTheme="majorBidi" w:cstheme="majorBidi"/>
                <w:sz w:val="24"/>
                <w:szCs w:val="24"/>
              </w:rPr>
              <w:t>Potential sources of influence or perceived influence on study conduct and conclusions; how these were managed</w:t>
            </w:r>
          </w:p>
        </w:tc>
        <w:tc>
          <w:tcPr>
            <w:tcW w:w="2311" w:type="dxa"/>
            <w:tcBorders>
              <w:top w:val="single" w:sz="4" w:space="0" w:color="auto"/>
            </w:tcBorders>
          </w:tcPr>
          <w:p w:rsidR="0086060D" w:rsidRPr="001524D3" w:rsidRDefault="00875ECC" w:rsidP="00BF1A0B">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301-302</w:t>
            </w:r>
          </w:p>
        </w:tc>
      </w:tr>
      <w:tr w:rsidR="0086060D" w:rsidRPr="001524D3" w:rsidTr="001524D3">
        <w:trPr>
          <w:jc w:val="center"/>
        </w:trPr>
        <w:tc>
          <w:tcPr>
            <w:tcW w:w="648" w:type="dxa"/>
            <w:tcBorders>
              <w:bottom w:val="single" w:sz="4" w:space="0" w:color="auto"/>
            </w:tcBorders>
          </w:tcPr>
          <w:p w:rsidR="0086060D" w:rsidRPr="001524D3" w:rsidRDefault="0086060D" w:rsidP="00C23931">
            <w:pPr>
              <w:bidi w:val="0"/>
              <w:spacing w:before="100" w:beforeAutospacing="1" w:after="100" w:afterAutospacing="1"/>
              <w:outlineLvl w:val="0"/>
              <w:rPr>
                <w:rFonts w:asciiTheme="majorBidi" w:eastAsia="Times New Roman" w:hAnsiTheme="majorBidi" w:cstheme="majorBidi"/>
                <w:kern w:val="36"/>
                <w:sz w:val="24"/>
                <w:szCs w:val="24"/>
                <w:lang w:val="en-US"/>
              </w:rPr>
            </w:pPr>
            <w:r w:rsidRPr="001524D3">
              <w:rPr>
                <w:rFonts w:asciiTheme="majorBidi" w:eastAsia="Times New Roman" w:hAnsiTheme="majorBidi" w:cstheme="majorBidi"/>
                <w:kern w:val="36"/>
                <w:sz w:val="24"/>
                <w:szCs w:val="24"/>
                <w:lang w:val="en-US"/>
              </w:rPr>
              <w:t>21</w:t>
            </w:r>
          </w:p>
        </w:tc>
        <w:tc>
          <w:tcPr>
            <w:tcW w:w="2700" w:type="dxa"/>
            <w:tcBorders>
              <w:bottom w:val="single" w:sz="4" w:space="0" w:color="auto"/>
            </w:tcBorders>
          </w:tcPr>
          <w:p w:rsidR="0086060D" w:rsidRPr="001524D3" w:rsidRDefault="0086060D" w:rsidP="00C23931">
            <w:pPr>
              <w:bidi w:val="0"/>
              <w:spacing w:before="100" w:beforeAutospacing="1" w:after="100" w:afterAutospacing="1"/>
              <w:outlineLvl w:val="0"/>
              <w:rPr>
                <w:rFonts w:asciiTheme="majorBidi" w:hAnsiTheme="majorBidi" w:cstheme="majorBidi"/>
                <w:sz w:val="24"/>
                <w:szCs w:val="24"/>
              </w:rPr>
            </w:pPr>
            <w:r w:rsidRPr="001524D3">
              <w:rPr>
                <w:rFonts w:asciiTheme="majorBidi" w:hAnsiTheme="majorBidi" w:cstheme="majorBidi"/>
                <w:sz w:val="24"/>
                <w:szCs w:val="24"/>
              </w:rPr>
              <w:t xml:space="preserve">Funding </w:t>
            </w:r>
          </w:p>
        </w:tc>
        <w:tc>
          <w:tcPr>
            <w:tcW w:w="3583" w:type="dxa"/>
            <w:tcBorders>
              <w:bottom w:val="single" w:sz="4" w:space="0" w:color="auto"/>
            </w:tcBorders>
          </w:tcPr>
          <w:p w:rsidR="0086060D" w:rsidRPr="001524D3" w:rsidRDefault="0086060D" w:rsidP="00C23931">
            <w:pPr>
              <w:bidi w:val="0"/>
              <w:spacing w:before="100" w:beforeAutospacing="1" w:after="100" w:afterAutospacing="1"/>
              <w:outlineLvl w:val="0"/>
              <w:rPr>
                <w:rFonts w:asciiTheme="majorBidi" w:hAnsiTheme="majorBidi" w:cstheme="majorBidi"/>
                <w:sz w:val="24"/>
                <w:szCs w:val="24"/>
              </w:rPr>
            </w:pPr>
            <w:r w:rsidRPr="001524D3">
              <w:rPr>
                <w:rFonts w:asciiTheme="majorBidi" w:hAnsiTheme="majorBidi" w:cstheme="majorBidi"/>
                <w:sz w:val="24"/>
                <w:szCs w:val="24"/>
              </w:rPr>
              <w:t>Sources of funding and other support; role of funders in data collection, interpretation, and reporting</w:t>
            </w:r>
          </w:p>
        </w:tc>
        <w:tc>
          <w:tcPr>
            <w:tcW w:w="2311" w:type="dxa"/>
            <w:tcBorders>
              <w:bottom w:val="single" w:sz="4" w:space="0" w:color="auto"/>
            </w:tcBorders>
          </w:tcPr>
          <w:p w:rsidR="0086060D" w:rsidRPr="001524D3" w:rsidRDefault="002753FA" w:rsidP="006C4540">
            <w:pPr>
              <w:bidi w:val="0"/>
              <w:spacing w:before="100" w:beforeAutospacing="1" w:after="100" w:afterAutospacing="1"/>
              <w:jc w:val="center"/>
              <w:outlineLvl w:val="0"/>
              <w:rPr>
                <w:rFonts w:asciiTheme="majorBidi" w:eastAsia="Times New Roman" w:hAnsiTheme="majorBidi" w:cstheme="majorBidi"/>
                <w:b/>
                <w:bCs/>
                <w:kern w:val="36"/>
                <w:sz w:val="24"/>
                <w:szCs w:val="24"/>
                <w:lang w:val="en-US"/>
              </w:rPr>
            </w:pPr>
            <w:r>
              <w:rPr>
                <w:rFonts w:asciiTheme="majorBidi" w:eastAsia="Times New Roman" w:hAnsiTheme="majorBidi" w:cstheme="majorBidi"/>
                <w:b/>
                <w:bCs/>
                <w:kern w:val="36"/>
                <w:sz w:val="24"/>
                <w:szCs w:val="24"/>
                <w:lang w:val="en-US"/>
              </w:rPr>
              <w:t>321</w:t>
            </w:r>
            <w:bookmarkStart w:id="0" w:name="_GoBack"/>
            <w:bookmarkEnd w:id="0"/>
          </w:p>
        </w:tc>
      </w:tr>
    </w:tbl>
    <w:p w:rsidR="00C23931" w:rsidRPr="00C23931" w:rsidRDefault="00C23931" w:rsidP="00C23931">
      <w:pPr>
        <w:bidi w:val="0"/>
        <w:spacing w:before="100" w:beforeAutospacing="1" w:after="100" w:afterAutospacing="1" w:line="240" w:lineRule="auto"/>
        <w:outlineLvl w:val="0"/>
        <w:rPr>
          <w:rFonts w:asciiTheme="majorBidi" w:eastAsia="Times New Roman" w:hAnsiTheme="majorBidi" w:cstheme="majorBidi"/>
          <w:b/>
          <w:bCs/>
          <w:kern w:val="36"/>
          <w:sz w:val="24"/>
          <w:szCs w:val="24"/>
          <w:lang w:val="en-US"/>
        </w:rPr>
      </w:pPr>
    </w:p>
    <w:p w:rsidR="0033563A" w:rsidRPr="001524D3" w:rsidRDefault="0033563A" w:rsidP="00C23931">
      <w:pPr>
        <w:bidi w:val="0"/>
        <w:rPr>
          <w:rFonts w:asciiTheme="majorBidi" w:hAnsiTheme="majorBidi" w:cstheme="majorBidi"/>
          <w:sz w:val="24"/>
          <w:szCs w:val="24"/>
          <w:lang w:val="en-US"/>
        </w:rPr>
      </w:pPr>
    </w:p>
    <w:sectPr w:rsidR="0033563A" w:rsidRPr="001524D3" w:rsidSect="005151C8">
      <w:footerReference w:type="default" r:id="rId7"/>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731" w:rsidRDefault="00497731" w:rsidP="001524D3">
      <w:pPr>
        <w:spacing w:after="0" w:line="240" w:lineRule="auto"/>
      </w:pPr>
      <w:r>
        <w:separator/>
      </w:r>
    </w:p>
  </w:endnote>
  <w:endnote w:type="continuationSeparator" w:id="0">
    <w:p w:rsidR="00497731" w:rsidRDefault="00497731" w:rsidP="00152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0860888"/>
      <w:docPartObj>
        <w:docPartGallery w:val="Page Numbers (Bottom of Page)"/>
        <w:docPartUnique/>
      </w:docPartObj>
    </w:sdtPr>
    <w:sdtEndPr/>
    <w:sdtContent>
      <w:p w:rsidR="001524D3" w:rsidRDefault="001524D3" w:rsidP="001524D3">
        <w:pPr>
          <w:pStyle w:val="Footer"/>
          <w:bidi w:val="0"/>
          <w:jc w:val="center"/>
        </w:pPr>
        <w:r>
          <w:fldChar w:fldCharType="begin"/>
        </w:r>
        <w:r>
          <w:instrText xml:space="preserve"> PAGE   \* MERGEFORMAT </w:instrText>
        </w:r>
        <w:r>
          <w:fldChar w:fldCharType="separate"/>
        </w:r>
        <w:r w:rsidR="002753FA">
          <w:rPr>
            <w:noProof/>
          </w:rPr>
          <w:t>3</w:t>
        </w:r>
        <w:r>
          <w:rPr>
            <w:noProof/>
          </w:rPr>
          <w:fldChar w:fldCharType="end"/>
        </w:r>
      </w:p>
    </w:sdtContent>
  </w:sdt>
  <w:p w:rsidR="001524D3" w:rsidRDefault="001524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731" w:rsidRDefault="00497731" w:rsidP="001524D3">
      <w:pPr>
        <w:spacing w:after="0" w:line="240" w:lineRule="auto"/>
      </w:pPr>
      <w:r>
        <w:separator/>
      </w:r>
    </w:p>
  </w:footnote>
  <w:footnote w:type="continuationSeparator" w:id="0">
    <w:p w:rsidR="00497731" w:rsidRDefault="00497731" w:rsidP="001524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931"/>
    <w:rsid w:val="001524D3"/>
    <w:rsid w:val="00241322"/>
    <w:rsid w:val="002753FA"/>
    <w:rsid w:val="002819A4"/>
    <w:rsid w:val="00311190"/>
    <w:rsid w:val="0033563A"/>
    <w:rsid w:val="00497731"/>
    <w:rsid w:val="005151C8"/>
    <w:rsid w:val="0069312F"/>
    <w:rsid w:val="006C4540"/>
    <w:rsid w:val="0086060D"/>
    <w:rsid w:val="00875ECC"/>
    <w:rsid w:val="00BA17E4"/>
    <w:rsid w:val="00BF1A0B"/>
    <w:rsid w:val="00C23931"/>
    <w:rsid w:val="00C575E3"/>
    <w:rsid w:val="00C741E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lang w:val="en-GB"/>
    </w:rPr>
  </w:style>
  <w:style w:type="paragraph" w:styleId="Heading1">
    <w:name w:val="heading 1"/>
    <w:basedOn w:val="Normal"/>
    <w:link w:val="Heading1Char"/>
    <w:uiPriority w:val="9"/>
    <w:qFormat/>
    <w:rsid w:val="00C2393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931"/>
    <w:rPr>
      <w:rFonts w:ascii="Times New Roman" w:eastAsia="Times New Roman" w:hAnsi="Times New Roman" w:cs="Times New Roman"/>
      <w:b/>
      <w:bCs/>
      <w:kern w:val="36"/>
      <w:sz w:val="48"/>
      <w:szCs w:val="48"/>
    </w:rPr>
  </w:style>
  <w:style w:type="character" w:customStyle="1" w:styleId="custom-">
    <w:name w:val="custom-"/>
    <w:basedOn w:val="DefaultParagraphFont"/>
    <w:rsid w:val="00C23931"/>
  </w:style>
  <w:style w:type="table" w:styleId="TableGrid">
    <w:name w:val="Table Grid"/>
    <w:basedOn w:val="TableNormal"/>
    <w:uiPriority w:val="59"/>
    <w:rsid w:val="00C239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2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24D3"/>
    <w:rPr>
      <w:lang w:val="en-GB"/>
    </w:rPr>
  </w:style>
  <w:style w:type="paragraph" w:styleId="Footer">
    <w:name w:val="footer"/>
    <w:basedOn w:val="Normal"/>
    <w:link w:val="FooterChar"/>
    <w:uiPriority w:val="99"/>
    <w:unhideWhenUsed/>
    <w:rsid w:val="00152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24D3"/>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lang w:val="en-GB"/>
    </w:rPr>
  </w:style>
  <w:style w:type="paragraph" w:styleId="Heading1">
    <w:name w:val="heading 1"/>
    <w:basedOn w:val="Normal"/>
    <w:link w:val="Heading1Char"/>
    <w:uiPriority w:val="9"/>
    <w:qFormat/>
    <w:rsid w:val="00C2393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931"/>
    <w:rPr>
      <w:rFonts w:ascii="Times New Roman" w:eastAsia="Times New Roman" w:hAnsi="Times New Roman" w:cs="Times New Roman"/>
      <w:b/>
      <w:bCs/>
      <w:kern w:val="36"/>
      <w:sz w:val="48"/>
      <w:szCs w:val="48"/>
    </w:rPr>
  </w:style>
  <w:style w:type="character" w:customStyle="1" w:styleId="custom-">
    <w:name w:val="custom-"/>
    <w:basedOn w:val="DefaultParagraphFont"/>
    <w:rsid w:val="00C23931"/>
  </w:style>
  <w:style w:type="table" w:styleId="TableGrid">
    <w:name w:val="Table Grid"/>
    <w:basedOn w:val="TableNormal"/>
    <w:uiPriority w:val="59"/>
    <w:rsid w:val="00C239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2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24D3"/>
    <w:rPr>
      <w:lang w:val="en-GB"/>
    </w:rPr>
  </w:style>
  <w:style w:type="paragraph" w:styleId="Footer">
    <w:name w:val="footer"/>
    <w:basedOn w:val="Normal"/>
    <w:link w:val="FooterChar"/>
    <w:uiPriority w:val="99"/>
    <w:unhideWhenUsed/>
    <w:rsid w:val="00152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24D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702256">
      <w:bodyDiv w:val="1"/>
      <w:marLeft w:val="0"/>
      <w:marRight w:val="0"/>
      <w:marTop w:val="0"/>
      <w:marBottom w:val="0"/>
      <w:divBdr>
        <w:top w:val="none" w:sz="0" w:space="0" w:color="auto"/>
        <w:left w:val="none" w:sz="0" w:space="0" w:color="auto"/>
        <w:bottom w:val="none" w:sz="0" w:space="0" w:color="auto"/>
        <w:right w:val="none" w:sz="0" w:space="0" w:color="auto"/>
      </w:divBdr>
    </w:div>
    <w:div w:id="193431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padideh rayaneh</dc:creator>
  <cp:lastModifiedBy>padideh rayaneh</cp:lastModifiedBy>
  <cp:revision>5</cp:revision>
  <dcterms:created xsi:type="dcterms:W3CDTF">2020-03-10T19:03:00Z</dcterms:created>
  <dcterms:modified xsi:type="dcterms:W3CDTF">2020-03-15T06:06:00Z</dcterms:modified>
</cp:coreProperties>
</file>